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F2" w:rsidRDefault="00B747F2" w:rsidP="00B747F2">
      <w:pPr>
        <w:pStyle w:val="a3"/>
        <w:ind w:firstLine="0"/>
        <w:jc w:val="center"/>
        <w:rPr>
          <w:sz w:val="22"/>
          <w:szCs w:val="22"/>
        </w:rPr>
      </w:pPr>
      <w:r w:rsidRPr="00105D90">
        <w:rPr>
          <w:sz w:val="22"/>
          <w:szCs w:val="22"/>
        </w:rPr>
        <w:t>Пояснительная записка</w:t>
      </w:r>
    </w:p>
    <w:p w:rsidR="00B747F2" w:rsidRDefault="00B747F2" w:rsidP="00B747F2">
      <w:pPr>
        <w:pStyle w:val="a3"/>
        <w:ind w:firstLine="0"/>
        <w:jc w:val="center"/>
        <w:rPr>
          <w:sz w:val="22"/>
          <w:szCs w:val="22"/>
        </w:rPr>
      </w:pPr>
      <w:r w:rsidRPr="00105D90">
        <w:rPr>
          <w:sz w:val="22"/>
          <w:szCs w:val="22"/>
        </w:rPr>
        <w:t>к проекту решения Думы Бодайбинского городского поселения</w:t>
      </w:r>
    </w:p>
    <w:p w:rsidR="00B747F2" w:rsidRDefault="00B747F2" w:rsidP="00B747F2">
      <w:pPr>
        <w:pStyle w:val="a3"/>
        <w:ind w:firstLine="0"/>
        <w:jc w:val="center"/>
        <w:rPr>
          <w:sz w:val="22"/>
          <w:szCs w:val="22"/>
        </w:rPr>
      </w:pPr>
      <w:r w:rsidRPr="00105D90">
        <w:rPr>
          <w:sz w:val="22"/>
          <w:szCs w:val="22"/>
        </w:rPr>
        <w:t>о внесении изменений в решение Думы</w:t>
      </w:r>
    </w:p>
    <w:p w:rsidR="00B747F2" w:rsidRPr="00105D90" w:rsidRDefault="00B747F2" w:rsidP="00B747F2">
      <w:pPr>
        <w:pStyle w:val="a3"/>
        <w:ind w:firstLine="0"/>
        <w:jc w:val="center"/>
        <w:rPr>
          <w:sz w:val="22"/>
          <w:szCs w:val="22"/>
        </w:rPr>
      </w:pPr>
      <w:r w:rsidRPr="00105D90">
        <w:rPr>
          <w:sz w:val="22"/>
          <w:szCs w:val="22"/>
        </w:rPr>
        <w:t>«О бюджете Бодайбинского муниципального образования на 2016 год</w:t>
      </w:r>
      <w:r>
        <w:rPr>
          <w:sz w:val="22"/>
          <w:szCs w:val="22"/>
        </w:rPr>
        <w:t>»</w:t>
      </w:r>
    </w:p>
    <w:p w:rsidR="00B747F2" w:rsidRPr="00105D90" w:rsidRDefault="00B747F2" w:rsidP="00B747F2">
      <w:pPr>
        <w:tabs>
          <w:tab w:val="left" w:pos="40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747F2" w:rsidRPr="00105D90" w:rsidRDefault="00B747F2" w:rsidP="00B747F2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567"/>
        <w:rPr>
          <w:b w:val="0"/>
          <w:sz w:val="22"/>
          <w:szCs w:val="22"/>
        </w:rPr>
      </w:pPr>
      <w:r w:rsidRPr="00105D90">
        <w:rPr>
          <w:b w:val="0"/>
          <w:sz w:val="22"/>
          <w:szCs w:val="22"/>
        </w:rPr>
        <w:t>В доходную часть бюджета БМО на 2016 год предлагается внести следующие изменения:</w:t>
      </w:r>
    </w:p>
    <w:p w:rsidR="00B747F2" w:rsidRPr="00105D90" w:rsidRDefault="00B747F2" w:rsidP="00B747F2">
      <w:pPr>
        <w:pStyle w:val="a3"/>
        <w:numPr>
          <w:ilvl w:val="1"/>
          <w:numId w:val="1"/>
        </w:numPr>
        <w:ind w:left="0" w:firstLine="567"/>
        <w:rPr>
          <w:b w:val="0"/>
          <w:sz w:val="22"/>
          <w:szCs w:val="22"/>
        </w:rPr>
      </w:pPr>
      <w:r w:rsidRPr="00105D90">
        <w:rPr>
          <w:b w:val="0"/>
          <w:sz w:val="22"/>
          <w:szCs w:val="22"/>
        </w:rPr>
        <w:t>На основании уведомления Министерства стро</w:t>
      </w:r>
      <w:r>
        <w:rPr>
          <w:b w:val="0"/>
          <w:sz w:val="22"/>
          <w:szCs w:val="22"/>
        </w:rPr>
        <w:t xml:space="preserve">ительства, дорожного хозяйства </w:t>
      </w:r>
      <w:r w:rsidRPr="00105D90">
        <w:rPr>
          <w:b w:val="0"/>
          <w:sz w:val="22"/>
          <w:szCs w:val="22"/>
        </w:rPr>
        <w:t>Иркутской области бюджету Бодайбинского МО предусмотрены субсидии за счет средств федерального бюджета в сумме 40 048,3 тыс.руб. на реализацию мероприятий по переселению граждан из ветхого и аварийного фонда в зоне БАМ.</w:t>
      </w:r>
    </w:p>
    <w:p w:rsidR="00B747F2" w:rsidRPr="00105D90" w:rsidRDefault="00B747F2" w:rsidP="00B747F2">
      <w:pPr>
        <w:pStyle w:val="a3"/>
        <w:numPr>
          <w:ilvl w:val="1"/>
          <w:numId w:val="1"/>
        </w:numPr>
        <w:ind w:left="0" w:firstLine="567"/>
        <w:rPr>
          <w:b w:val="0"/>
          <w:sz w:val="22"/>
          <w:szCs w:val="22"/>
        </w:rPr>
      </w:pPr>
      <w:r w:rsidRPr="00105D90">
        <w:rPr>
          <w:b w:val="0"/>
          <w:sz w:val="22"/>
          <w:szCs w:val="22"/>
        </w:rPr>
        <w:t>На основании уведомления Министерства природных ресурсов и экологии Иркутской области бюджету Бодайбинского МО предусмотрены субсидии за счет средств федерального бюджета в сумме 11 698,6 тыс.руб., за счет средств бюджета Иркутской области в сумме 4 584,8 тыс.руб. на реализацию мероприятий целевой программы «Развитие водохозяйственного комплекса РФ».</w:t>
      </w:r>
    </w:p>
    <w:p w:rsidR="00B747F2" w:rsidRPr="00105D90" w:rsidRDefault="00B747F2" w:rsidP="00B747F2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На основании уведомления Министерства финансов Иркутской области за соблюдение бюджетной дисциплины увеличены субсидии на повышение эффективности бюджетных расходов в сумме 300 тыс.руб.</w:t>
      </w:r>
    </w:p>
    <w:p w:rsidR="00B747F2" w:rsidRPr="00105D90" w:rsidRDefault="00B747F2" w:rsidP="00B747F2">
      <w:pPr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На основании проекта решения думы </w:t>
      </w:r>
      <w:proofErr w:type="spellStart"/>
      <w:r w:rsidRPr="00105D90">
        <w:rPr>
          <w:sz w:val="22"/>
          <w:szCs w:val="22"/>
        </w:rPr>
        <w:t>г.Бодайбо</w:t>
      </w:r>
      <w:proofErr w:type="spellEnd"/>
      <w:r w:rsidRPr="00105D90">
        <w:rPr>
          <w:sz w:val="22"/>
          <w:szCs w:val="22"/>
        </w:rPr>
        <w:t xml:space="preserve"> и района предусмотрены иные межбюджетные трансферты на выполнение работ по разработке проекта «Предварительная очистка речной воды перед станцией водоподготовки </w:t>
      </w:r>
      <w:proofErr w:type="spellStart"/>
      <w:r w:rsidRPr="00105D90">
        <w:rPr>
          <w:sz w:val="22"/>
          <w:szCs w:val="22"/>
        </w:rPr>
        <w:t>г.Бодайбо</w:t>
      </w:r>
      <w:proofErr w:type="spellEnd"/>
      <w:r w:rsidRPr="00105D90">
        <w:rPr>
          <w:sz w:val="22"/>
          <w:szCs w:val="22"/>
        </w:rPr>
        <w:t>» в сумме 1 123,3 тыс.руб.</w:t>
      </w:r>
    </w:p>
    <w:p w:rsidR="00B747F2" w:rsidRPr="00105D90" w:rsidRDefault="00B747F2" w:rsidP="00B747F2">
      <w:pPr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На основании данных отдела УМИ увеличены доходы от реализации иного имущества в сумме 2 200 в связи с оплатой собственниками, переселяемыми из ветхого жилья площади, превышающей норматив.</w:t>
      </w:r>
    </w:p>
    <w:p w:rsidR="00B747F2" w:rsidRPr="00105D90" w:rsidRDefault="00B747F2" w:rsidP="00B747F2">
      <w:pPr>
        <w:ind w:left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2. Расходы 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В расходную часть бюджета Бодайбинского муниципального образования на 2016 год планируется внести следующие изменения: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2.1. По разделу 03 «Национальная безопасность и правоохранительная деятельность» бюджетные ассигнования увеличены на 180 тыс. руб., в том числе 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- по подпрограмме «Защита населения и территории Бодайбинского муниципального образования от чрезвычайных ситуаций природного и техногенного характера» на 20 тыс.руб. на реализацию мероприятий подпрограммы, 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- по подпрограмме «Обеспечение первичных мер пожарной безопасности в Бодайбинском муниципальном образовании» на 150 тыс.руб на обустройство противопожарного пруда в пос. Колобовщина,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- по подпрограмме «Профилактика терроризма и экстремизма в Бодайбинском муниципальном образовании» на 10 тыс.руб. на реализацию мероприятий.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2.2. По разделу 04 «Национальная экономика» подразделу 06 «Водное хозяйство» ассигнования увеличены на 11 698,6 тыс.руб. за счет средств федерального бюджета, на 4 584,8 за счет средств бюджета Иркутской области, на 1 008,3 тыс.руб. на реализацию мероприятия по капитальному ремонту защитной дамбы на </w:t>
      </w:r>
      <w:proofErr w:type="spellStart"/>
      <w:r w:rsidRPr="00105D90">
        <w:rPr>
          <w:sz w:val="22"/>
          <w:szCs w:val="22"/>
        </w:rPr>
        <w:t>р.Витим</w:t>
      </w:r>
      <w:proofErr w:type="spellEnd"/>
      <w:r w:rsidRPr="00105D90">
        <w:rPr>
          <w:sz w:val="22"/>
          <w:szCs w:val="22"/>
        </w:rPr>
        <w:t>;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2.3. По разделу 05 «Жилищно-коммунальное хозяйство»: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2.3.1. подразделу 01 «Жилищное хозяйство» ассигнования увеличены на 40 848,3 тыс.руб., в </w:t>
      </w:r>
      <w:proofErr w:type="spellStart"/>
      <w:r w:rsidRPr="00105D90">
        <w:rPr>
          <w:sz w:val="22"/>
          <w:szCs w:val="22"/>
        </w:rPr>
        <w:t>т.ч</w:t>
      </w:r>
      <w:proofErr w:type="spellEnd"/>
      <w:r w:rsidRPr="00105D90">
        <w:rPr>
          <w:sz w:val="22"/>
          <w:szCs w:val="22"/>
        </w:rPr>
        <w:t>.  на исполнение мероприятий программы переселение из зоны БАМ на сумму 40 048,3 тыс.руб. за счет субсидий из федерального бюджета, на сумму 800 тыс.руб. за счет средств бюджета БМО;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>2.3.2. по подразделу 02 «Коммунальное хозяйство» ассигнования увеличены на сумму 1 123,3 тыс.руб. на предоставление субсидий водоснабжающей организации на разработку проектной документации по предварительной очистке речной воды.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2.3.3. по подразделу «Благоустройство» ассигнования увеличены на 100 тыс.руб на выполнение мероприятий по восстановлению зеленых насаждений после ремонта объектов благоустройства, автомобильных дорог и инженерных сетей и уменьшены на 150 тыс.руб. на исполнение мероприятий по энергосбережению. </w:t>
      </w:r>
    </w:p>
    <w:p w:rsidR="00B747F2" w:rsidRPr="00105D90" w:rsidRDefault="00B747F2" w:rsidP="00B747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D90">
        <w:rPr>
          <w:sz w:val="22"/>
          <w:szCs w:val="22"/>
        </w:rPr>
        <w:t xml:space="preserve">Источниками финансирования дефицита бюджета установлены изменения остатков на счете бюджета, кредиты кредитных организаций и возвраты субсидий 2015 года из областного бюджета на реализацию программ переселения. Размер дефицита в соответствии с предлагаемыми изменениями составит 242 650,6 тыс.руб., без учета остатков и возвратов 11 484,6 тыс.руб. что составляет 8,8 %, т.е. в пределах ограничений, установленных бюджетным кодексом </w:t>
      </w:r>
      <w:proofErr w:type="gramStart"/>
      <w:r w:rsidRPr="00105D90">
        <w:rPr>
          <w:sz w:val="22"/>
          <w:szCs w:val="22"/>
        </w:rPr>
        <w:t>РФ .</w:t>
      </w:r>
      <w:proofErr w:type="gramEnd"/>
      <w:r w:rsidRPr="00105D90">
        <w:rPr>
          <w:sz w:val="22"/>
          <w:szCs w:val="22"/>
        </w:rPr>
        <w:t xml:space="preserve"> </w:t>
      </w:r>
    </w:p>
    <w:p w:rsidR="00EB18A2" w:rsidRDefault="00EB18A2"/>
    <w:p w:rsidR="00B747F2" w:rsidRPr="00BC00F7" w:rsidRDefault="00B747F2" w:rsidP="00B747F2">
      <w:pPr>
        <w:tabs>
          <w:tab w:val="left" w:pos="720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00F7">
        <w:rPr>
          <w:b/>
          <w:sz w:val="22"/>
          <w:szCs w:val="22"/>
        </w:rPr>
        <w:t>Начальник Финансового управления</w:t>
      </w:r>
    </w:p>
    <w:p w:rsidR="00B747F2" w:rsidRPr="00BC00F7" w:rsidRDefault="00B747F2" w:rsidP="00B747F2">
      <w:pPr>
        <w:tabs>
          <w:tab w:val="left" w:pos="720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00F7">
        <w:rPr>
          <w:b/>
          <w:sz w:val="22"/>
          <w:szCs w:val="22"/>
        </w:rPr>
        <w:t>Бодайбинского городского поселения</w:t>
      </w:r>
      <w:r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                      </w:t>
      </w:r>
      <w:r w:rsidRPr="00BC00F7">
        <w:rPr>
          <w:b/>
          <w:sz w:val="22"/>
          <w:szCs w:val="22"/>
        </w:rPr>
        <w:t>Е.В.</w:t>
      </w:r>
      <w:r>
        <w:rPr>
          <w:b/>
          <w:sz w:val="22"/>
          <w:szCs w:val="22"/>
        </w:rPr>
        <w:t xml:space="preserve"> </w:t>
      </w:r>
      <w:r w:rsidRPr="00BC00F7">
        <w:rPr>
          <w:b/>
          <w:sz w:val="22"/>
          <w:szCs w:val="22"/>
        </w:rPr>
        <w:t>Харичева</w:t>
      </w:r>
      <w:bookmarkStart w:id="0" w:name="_GoBack"/>
      <w:bookmarkEnd w:id="0"/>
    </w:p>
    <w:sectPr w:rsidR="00B747F2" w:rsidRPr="00BC00F7" w:rsidSect="00B747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510"/>
    <w:multiLevelType w:val="multilevel"/>
    <w:tmpl w:val="E0F25E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20"/>
    <w:rsid w:val="00A14620"/>
    <w:rsid w:val="00B747F2"/>
    <w:rsid w:val="00E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6F16-C477-4C90-ABCA-07351C0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7F2"/>
    <w:pPr>
      <w:ind w:firstLine="720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4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7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7F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2</cp:revision>
  <cp:lastPrinted>2016-10-05T05:36:00Z</cp:lastPrinted>
  <dcterms:created xsi:type="dcterms:W3CDTF">2016-10-05T05:35:00Z</dcterms:created>
  <dcterms:modified xsi:type="dcterms:W3CDTF">2016-10-05T05:36:00Z</dcterms:modified>
</cp:coreProperties>
</file>