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E1AFE" w14:textId="77777777" w:rsidR="00357AC2" w:rsidRPr="00672802" w:rsidRDefault="00C571C7" w:rsidP="00C571C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672802">
        <w:rPr>
          <w:rFonts w:ascii="Times New Roman" w:hAnsi="Times New Roman" w:cs="Times New Roman"/>
          <w:b/>
          <w:sz w:val="23"/>
          <w:szCs w:val="23"/>
        </w:rPr>
        <w:t>ПОЯСНИТЕЛЬНАЯ ЗАПИСКА</w:t>
      </w:r>
    </w:p>
    <w:p w14:paraId="17BE5213" w14:textId="77777777" w:rsidR="00C571C7" w:rsidRPr="00672802" w:rsidRDefault="00C571C7" w:rsidP="00C571C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5F6789" w14:textId="77777777" w:rsidR="00C571C7" w:rsidRPr="00672802" w:rsidRDefault="00C571C7" w:rsidP="00C571C7">
      <w:pPr>
        <w:jc w:val="center"/>
        <w:rPr>
          <w:rFonts w:ascii="Times New Roman" w:hAnsi="Times New Roman" w:cs="Times New Roman"/>
          <w:sz w:val="23"/>
          <w:szCs w:val="23"/>
        </w:rPr>
      </w:pPr>
      <w:r w:rsidRPr="00672802">
        <w:rPr>
          <w:rFonts w:ascii="Times New Roman" w:hAnsi="Times New Roman" w:cs="Times New Roman"/>
          <w:sz w:val="23"/>
          <w:szCs w:val="23"/>
        </w:rPr>
        <w:t>к проекту решения Думы Бодайбинского городского поселения</w:t>
      </w:r>
    </w:p>
    <w:p w14:paraId="1B6ED0AD" w14:textId="77777777" w:rsidR="00CA7953" w:rsidRPr="00672802" w:rsidRDefault="00CA7953" w:rsidP="00B81641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672802">
        <w:rPr>
          <w:sz w:val="23"/>
          <w:szCs w:val="23"/>
        </w:rPr>
        <w:t xml:space="preserve">Об утверждении Правил землепользования и застройки </w:t>
      </w:r>
    </w:p>
    <w:p w14:paraId="00C7EA2F" w14:textId="05484AA1" w:rsidR="00B81641" w:rsidRPr="00672802" w:rsidRDefault="00CA7953" w:rsidP="00B81641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672802">
        <w:rPr>
          <w:sz w:val="23"/>
          <w:szCs w:val="23"/>
        </w:rPr>
        <w:t>Бодайбинского городского поселения»;</w:t>
      </w:r>
    </w:p>
    <w:p w14:paraId="223A7AD7" w14:textId="77777777" w:rsidR="00705076" w:rsidRPr="00672802" w:rsidRDefault="00705076" w:rsidP="00705076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5B1EC48" w14:textId="77777777" w:rsidR="00B965DA" w:rsidRPr="00672802" w:rsidRDefault="00B965DA" w:rsidP="00B965DA">
      <w:pPr>
        <w:ind w:firstLine="708"/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672802">
        <w:rPr>
          <w:rFonts w:ascii="Times New Roman" w:hAnsi="Times New Roman" w:cs="Times New Roman"/>
          <w:i/>
          <w:sz w:val="23"/>
          <w:szCs w:val="23"/>
          <w:u w:val="single"/>
        </w:rPr>
        <w:t>1. Субъект правотворческой инициативы</w:t>
      </w:r>
    </w:p>
    <w:p w14:paraId="35C252A9" w14:textId="77777777" w:rsidR="00B965DA" w:rsidRPr="00672802" w:rsidRDefault="00B965DA" w:rsidP="00B965DA">
      <w:pPr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7AE9E253" w14:textId="0E1C71FB" w:rsidR="00B965DA" w:rsidRPr="00672802" w:rsidRDefault="00B965DA" w:rsidP="00B81641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672802">
        <w:rPr>
          <w:sz w:val="23"/>
          <w:szCs w:val="23"/>
        </w:rPr>
        <w:t>Проект решения Думы Бодайбинского городского поселения «</w:t>
      </w:r>
      <w:r w:rsidR="00CA7953" w:rsidRPr="00672802">
        <w:rPr>
          <w:sz w:val="23"/>
          <w:szCs w:val="23"/>
        </w:rPr>
        <w:t>Об утверждении Правил землепользования и застройки Бодайбинского городского поселения»</w:t>
      </w:r>
      <w:r w:rsidRPr="00672802">
        <w:rPr>
          <w:sz w:val="23"/>
          <w:szCs w:val="23"/>
        </w:rPr>
        <w:t xml:space="preserve">» </w:t>
      </w:r>
      <w:r w:rsidRPr="00672802">
        <w:rPr>
          <w:b/>
          <w:sz w:val="23"/>
          <w:szCs w:val="23"/>
        </w:rPr>
        <w:t>(</w:t>
      </w:r>
      <w:r w:rsidR="00D54F8A" w:rsidRPr="00672802">
        <w:rPr>
          <w:sz w:val="23"/>
          <w:szCs w:val="23"/>
        </w:rPr>
        <w:t>далее – проект решения</w:t>
      </w:r>
      <w:r w:rsidRPr="00672802">
        <w:rPr>
          <w:sz w:val="23"/>
          <w:szCs w:val="23"/>
        </w:rPr>
        <w:t xml:space="preserve">) </w:t>
      </w:r>
      <w:r w:rsidRPr="00672802">
        <w:rPr>
          <w:bCs/>
          <w:iCs/>
          <w:sz w:val="23"/>
          <w:szCs w:val="23"/>
        </w:rPr>
        <w:t>подготовлен отделом архитектуры, градостроительства и земельных отношений в комитете по архитектуре и градостроительству администрации Бодайбинского городского поселения.</w:t>
      </w:r>
    </w:p>
    <w:p w14:paraId="799C8E8C" w14:textId="77777777" w:rsidR="00B965DA" w:rsidRPr="00672802" w:rsidRDefault="00B965DA" w:rsidP="00BF6C8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06158F91" w14:textId="77777777" w:rsidR="00B965DA" w:rsidRPr="00672802" w:rsidRDefault="00B965DA" w:rsidP="00BF6C8F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672802">
        <w:rPr>
          <w:rFonts w:ascii="Times New Roman" w:hAnsi="Times New Roman" w:cs="Times New Roman"/>
          <w:i/>
          <w:sz w:val="23"/>
          <w:szCs w:val="23"/>
          <w:u w:val="single"/>
        </w:rPr>
        <w:t>2. Правовое основание принятия решения</w:t>
      </w:r>
    </w:p>
    <w:p w14:paraId="04316726" w14:textId="77777777" w:rsidR="00B965DA" w:rsidRPr="00672802" w:rsidRDefault="00B965DA" w:rsidP="00BF6C8F">
      <w:pPr>
        <w:tabs>
          <w:tab w:val="left" w:pos="851"/>
        </w:tabs>
        <w:ind w:firstLine="567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56E1D2C6" w14:textId="4419CFD7" w:rsidR="00D52936" w:rsidRPr="00672802" w:rsidRDefault="00D52936" w:rsidP="00BF6C8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23"/>
      <w:proofErr w:type="spellStart"/>
      <w:r w:rsidRPr="00672802">
        <w:rPr>
          <w:rFonts w:ascii="Times New Roman" w:hAnsi="Times New Roman" w:cs="Times New Roman"/>
          <w:sz w:val="23"/>
          <w:szCs w:val="23"/>
          <w:lang w:val="en-US"/>
        </w:rPr>
        <w:t>Правовым</w:t>
      </w:r>
      <w:proofErr w:type="spellEnd"/>
      <w:r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>основанием</w:t>
      </w:r>
      <w:proofErr w:type="spellEnd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>разраб</w:t>
      </w:r>
      <w:r w:rsidR="00B965DA" w:rsidRPr="00672802">
        <w:rPr>
          <w:rFonts w:ascii="Times New Roman" w:hAnsi="Times New Roman" w:cs="Times New Roman"/>
          <w:sz w:val="23"/>
          <w:szCs w:val="23"/>
          <w:lang w:val="en-US"/>
        </w:rPr>
        <w:t>отки</w:t>
      </w:r>
      <w:proofErr w:type="spellEnd"/>
      <w:r w:rsidR="00B965DA"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B965DA" w:rsidRPr="00672802">
        <w:rPr>
          <w:rFonts w:ascii="Times New Roman" w:hAnsi="Times New Roman" w:cs="Times New Roman"/>
          <w:sz w:val="23"/>
          <w:szCs w:val="23"/>
          <w:lang w:val="en-US"/>
        </w:rPr>
        <w:t>проекта</w:t>
      </w:r>
      <w:proofErr w:type="spellEnd"/>
      <w:r w:rsidR="00B965DA"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705076" w:rsidRPr="00672802">
        <w:rPr>
          <w:rFonts w:ascii="Times New Roman" w:hAnsi="Times New Roman" w:cs="Times New Roman"/>
          <w:sz w:val="23"/>
          <w:szCs w:val="23"/>
          <w:lang w:val="en-US"/>
        </w:rPr>
        <w:t>решения</w:t>
      </w:r>
      <w:proofErr w:type="spellEnd"/>
      <w:r w:rsidR="00705076"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705076" w:rsidRPr="00672802">
        <w:rPr>
          <w:rFonts w:ascii="Times New Roman" w:hAnsi="Times New Roman" w:cs="Times New Roman"/>
          <w:sz w:val="23"/>
          <w:szCs w:val="23"/>
          <w:lang w:val="en-US"/>
        </w:rPr>
        <w:t>является</w:t>
      </w:r>
      <w:proofErr w:type="spellEnd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A7953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>статьи 30-32, 36, 38 Градостроительного кодекса Российской Федерации</w:t>
      </w:r>
      <w:r w:rsidR="00DE1CA7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 xml:space="preserve"> (далее –</w:t>
      </w:r>
      <w:proofErr w:type="spellStart"/>
      <w:r w:rsidR="00DE1CA7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>ГрК</w:t>
      </w:r>
      <w:proofErr w:type="spellEnd"/>
      <w:r w:rsidR="00DE1CA7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 xml:space="preserve"> РФ)</w:t>
      </w:r>
      <w:r w:rsidR="00CA7953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 xml:space="preserve">, </w:t>
      </w:r>
      <w:proofErr w:type="spellStart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>Земельный</w:t>
      </w:r>
      <w:proofErr w:type="spellEnd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>кодекс</w:t>
      </w:r>
      <w:proofErr w:type="spellEnd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>Российской</w:t>
      </w:r>
      <w:proofErr w:type="spellEnd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D65C00" w:rsidRPr="00672802">
        <w:rPr>
          <w:rFonts w:ascii="Times New Roman" w:hAnsi="Times New Roman" w:cs="Times New Roman"/>
          <w:sz w:val="23"/>
          <w:szCs w:val="23"/>
          <w:lang w:val="en-US"/>
        </w:rPr>
        <w:t>Федерации</w:t>
      </w:r>
      <w:proofErr w:type="spellEnd"/>
      <w:r w:rsidR="00705076" w:rsidRPr="00672802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="00705076" w:rsidRPr="00672802">
        <w:rPr>
          <w:rFonts w:ascii="Times New Roman" w:hAnsi="Times New Roman" w:cs="Times New Roman"/>
          <w:sz w:val="23"/>
          <w:szCs w:val="23"/>
        </w:rPr>
        <w:t xml:space="preserve">Федеральный закон </w:t>
      </w:r>
      <w:r w:rsidR="00705076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>от 06.10.2003 г. № 131-ФЗ «Об общих принципах организации местного самоуправления в Российской Федерации»</w:t>
      </w:r>
      <w:bookmarkEnd w:id="1"/>
      <w:r w:rsidR="00CA7953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>, обращения граждан</w:t>
      </w:r>
      <w:r w:rsidR="00CA7953" w:rsidRPr="00672802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14:paraId="0CF30930" w14:textId="77777777" w:rsidR="002E4848" w:rsidRPr="00672802" w:rsidRDefault="002E4848" w:rsidP="00705076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6E08A9A8" w14:textId="4AABF76B" w:rsidR="00B965DA" w:rsidRPr="00672802" w:rsidRDefault="00B965DA" w:rsidP="00B965DA">
      <w:pPr>
        <w:ind w:firstLine="720"/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672802">
        <w:rPr>
          <w:rFonts w:ascii="Times New Roman" w:hAnsi="Times New Roman" w:cs="Times New Roman"/>
          <w:i/>
          <w:sz w:val="23"/>
          <w:szCs w:val="23"/>
          <w:u w:val="single"/>
        </w:rPr>
        <w:t xml:space="preserve">3. Состояние правового регулирования в данной сфере, </w:t>
      </w:r>
      <w:r w:rsidRPr="00672802">
        <w:rPr>
          <w:rFonts w:ascii="Times New Roman" w:hAnsi="Times New Roman" w:cs="Times New Roman"/>
          <w:i/>
          <w:sz w:val="23"/>
          <w:szCs w:val="23"/>
          <w:u w:val="single"/>
        </w:rPr>
        <w:br/>
        <w:t xml:space="preserve">обоснование целесообразности принятия </w:t>
      </w:r>
      <w:r w:rsidR="0067445F" w:rsidRPr="00672802">
        <w:rPr>
          <w:rFonts w:ascii="Times New Roman" w:hAnsi="Times New Roman" w:cs="Times New Roman"/>
          <w:i/>
          <w:sz w:val="23"/>
          <w:szCs w:val="23"/>
          <w:u w:val="single"/>
        </w:rPr>
        <w:t>решения</w:t>
      </w:r>
    </w:p>
    <w:p w14:paraId="5D617DED" w14:textId="77777777" w:rsidR="00B965DA" w:rsidRPr="00672802" w:rsidRDefault="00B965DA" w:rsidP="00B965DA">
      <w:pPr>
        <w:ind w:firstLine="720"/>
        <w:jc w:val="center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61620777" w14:textId="2C106289" w:rsidR="00F96F9C" w:rsidRPr="00672802" w:rsidRDefault="00CA7953" w:rsidP="00DE1CA7">
      <w:pPr>
        <w:ind w:firstLine="708"/>
        <w:jc w:val="both"/>
        <w:rPr>
          <w:sz w:val="23"/>
          <w:szCs w:val="23"/>
        </w:rPr>
      </w:pPr>
      <w:bookmarkStart w:id="2" w:name="Par31"/>
      <w:bookmarkEnd w:id="2"/>
      <w:r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>Градостроительные регламенты изложенные в Правилах землепользования и застройки Бодайбинского муниципального образования</w:t>
      </w:r>
      <w:r w:rsidR="00DE1CA7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 xml:space="preserve"> (далее –Правила)</w:t>
      </w:r>
      <w:r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 xml:space="preserve">, утвержденные решением Думы Бодайбинского городского поселения </w:t>
      </w:r>
      <w:r w:rsidRPr="00672802">
        <w:rPr>
          <w:rFonts w:ascii="Times New Roman" w:hAnsi="Times New Roman" w:cs="Times New Roman"/>
          <w:sz w:val="23"/>
          <w:szCs w:val="23"/>
        </w:rPr>
        <w:t xml:space="preserve">от 19.12.2012 г. №27-па «Об утверждении Правил землепользования и застройки Бодайбинского городского поселения» не полностью соответствовали </w:t>
      </w:r>
      <w:r w:rsidR="00DE1CA7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 xml:space="preserve">нормам </w:t>
      </w:r>
      <w:proofErr w:type="spellStart"/>
      <w:r w:rsidR="00DE1CA7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>ГрК</w:t>
      </w:r>
      <w:proofErr w:type="spellEnd"/>
      <w:r w:rsidR="00DE1CA7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 xml:space="preserve"> РФ: согласно статье 38 </w:t>
      </w:r>
      <w:proofErr w:type="spellStart"/>
      <w:r w:rsidR="00DE1CA7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>ГрК</w:t>
      </w:r>
      <w:proofErr w:type="spellEnd"/>
      <w:r w:rsidR="00DE1CA7"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 xml:space="preserve"> РФ в градостроительных регламентах должна быть отображена информация о </w:t>
      </w:r>
      <w:r w:rsidR="00DE1CA7" w:rsidRPr="0067280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предельных (минимальные и (или) максимальные) размерах земельных участков и предельных параметрах разрешенного строительства, реконструкции объектов капитального строительства. В </w:t>
      </w:r>
      <w:r w:rsidR="0049750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действующей редакции </w:t>
      </w:r>
      <w:r w:rsidR="00DE1CA7" w:rsidRPr="0067280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Правил вышеуказанные параметры были описаны только для жилой зоны. Так же</w:t>
      </w:r>
      <w:r w:rsidR="00F96F9C" w:rsidRPr="0067280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отсутствовал подроб</w:t>
      </w:r>
      <w:r w:rsidR="00DE1CA7" w:rsidRPr="0067280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ный</w:t>
      </w:r>
      <w:r w:rsidR="00F96F9C" w:rsidRPr="0067280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</w:t>
      </w:r>
      <w:r w:rsidR="00DE1CA7" w:rsidRPr="0067280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орядок проведения публичных слушаний  по вопросам градостроительной деятельности</w:t>
      </w:r>
      <w:r w:rsidR="00F96F9C" w:rsidRPr="0067280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F96F9C" w:rsidRPr="00672802">
        <w:rPr>
          <w:sz w:val="23"/>
          <w:szCs w:val="23"/>
        </w:rPr>
        <w:t xml:space="preserve"> </w:t>
      </w:r>
    </w:p>
    <w:p w14:paraId="680F6E2C" w14:textId="3A73FAC0" w:rsidR="00DE1CA7" w:rsidRPr="00672802" w:rsidRDefault="007B6643" w:rsidP="00DE1CA7">
      <w:pPr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2802">
        <w:rPr>
          <w:rFonts w:ascii="Times New Roman" w:hAnsi="Times New Roman" w:cs="Times New Roman"/>
          <w:sz w:val="23"/>
          <w:szCs w:val="23"/>
        </w:rPr>
        <w:t>При разработке</w:t>
      </w:r>
      <w:r w:rsidR="00F96F9C" w:rsidRPr="00672802">
        <w:rPr>
          <w:rFonts w:ascii="Times New Roman" w:hAnsi="Times New Roman" w:cs="Times New Roman"/>
          <w:sz w:val="23"/>
          <w:szCs w:val="23"/>
        </w:rPr>
        <w:t xml:space="preserve"> </w:t>
      </w:r>
      <w:r w:rsidR="00497508">
        <w:rPr>
          <w:rFonts w:ascii="Times New Roman" w:hAnsi="Times New Roman" w:cs="Times New Roman"/>
          <w:sz w:val="23"/>
          <w:szCs w:val="23"/>
        </w:rPr>
        <w:t>действующей редакции</w:t>
      </w:r>
      <w:r w:rsidR="00F96F9C" w:rsidRPr="00672802">
        <w:rPr>
          <w:rFonts w:ascii="Times New Roman" w:hAnsi="Times New Roman" w:cs="Times New Roman"/>
          <w:sz w:val="23"/>
          <w:szCs w:val="23"/>
        </w:rPr>
        <w:t xml:space="preserve"> Правил на Карте градостроительного зонирования Бодайбинского муниципального образования применительно к населенному</w:t>
      </w:r>
      <w:r w:rsidR="00672802" w:rsidRPr="00672802">
        <w:rPr>
          <w:rFonts w:ascii="Times New Roman" w:hAnsi="Times New Roman" w:cs="Times New Roman"/>
          <w:sz w:val="23"/>
          <w:szCs w:val="23"/>
        </w:rPr>
        <w:t xml:space="preserve"> пункту </w:t>
      </w:r>
      <w:r w:rsidR="00F96F9C" w:rsidRPr="00672802">
        <w:rPr>
          <w:rFonts w:ascii="Times New Roman" w:hAnsi="Times New Roman" w:cs="Times New Roman"/>
          <w:sz w:val="23"/>
          <w:szCs w:val="23"/>
        </w:rPr>
        <w:t xml:space="preserve"> г. Бодайбо не были учтены территории и зоны отв</w:t>
      </w:r>
      <w:r w:rsidR="00426698" w:rsidRPr="00672802">
        <w:rPr>
          <w:rFonts w:ascii="Times New Roman" w:hAnsi="Times New Roman" w:cs="Times New Roman"/>
          <w:sz w:val="23"/>
          <w:szCs w:val="23"/>
        </w:rPr>
        <w:t>еденные для различных видов использования.</w:t>
      </w:r>
    </w:p>
    <w:p w14:paraId="2582FB16" w14:textId="77777777" w:rsidR="00DE1CA7" w:rsidRPr="00672802" w:rsidRDefault="00DE1CA7" w:rsidP="00DE1CA7">
      <w:pPr>
        <w:pStyle w:val="a9"/>
        <w:jc w:val="both"/>
        <w:rPr>
          <w:sz w:val="23"/>
          <w:szCs w:val="23"/>
        </w:rPr>
      </w:pPr>
    </w:p>
    <w:p w14:paraId="3ABBE8F4" w14:textId="77777777" w:rsidR="00B965DA" w:rsidRPr="00672802" w:rsidRDefault="00B965DA" w:rsidP="00355BE8">
      <w:pPr>
        <w:ind w:firstLine="720"/>
        <w:jc w:val="center"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  <w:r w:rsidRPr="00672802">
        <w:rPr>
          <w:rFonts w:ascii="Times New Roman" w:hAnsi="Times New Roman" w:cs="Times New Roman"/>
          <w:bCs/>
          <w:i/>
          <w:sz w:val="23"/>
          <w:szCs w:val="23"/>
          <w:u w:val="single"/>
        </w:rPr>
        <w:t>4. Предмет правового регулирования и</w:t>
      </w:r>
    </w:p>
    <w:p w14:paraId="55E4BED8" w14:textId="5F012C8A" w:rsidR="00B965DA" w:rsidRPr="00672802" w:rsidRDefault="00B965DA" w:rsidP="00355BE8">
      <w:pPr>
        <w:ind w:firstLine="720"/>
        <w:jc w:val="center"/>
        <w:rPr>
          <w:rFonts w:ascii="Times New Roman" w:hAnsi="Times New Roman" w:cs="Times New Roman"/>
          <w:i/>
          <w:spacing w:val="-10"/>
          <w:sz w:val="23"/>
          <w:szCs w:val="23"/>
          <w:u w:val="single"/>
        </w:rPr>
      </w:pPr>
      <w:r w:rsidRPr="00672802">
        <w:rPr>
          <w:rFonts w:ascii="Times New Roman" w:hAnsi="Times New Roman" w:cs="Times New Roman"/>
          <w:bCs/>
          <w:i/>
          <w:sz w:val="23"/>
          <w:szCs w:val="23"/>
          <w:u w:val="single"/>
        </w:rPr>
        <w:t xml:space="preserve">основные правовые предписания проекта </w:t>
      </w:r>
      <w:r w:rsidR="0029502B" w:rsidRPr="00672802">
        <w:rPr>
          <w:rFonts w:ascii="Times New Roman" w:hAnsi="Times New Roman" w:cs="Times New Roman"/>
          <w:bCs/>
          <w:i/>
          <w:sz w:val="23"/>
          <w:szCs w:val="23"/>
          <w:u w:val="single"/>
        </w:rPr>
        <w:t>решения</w:t>
      </w:r>
    </w:p>
    <w:p w14:paraId="199179B6" w14:textId="77777777" w:rsidR="00426698" w:rsidRPr="00672802" w:rsidRDefault="00426698" w:rsidP="00426698">
      <w:pPr>
        <w:pStyle w:val="a9"/>
        <w:tabs>
          <w:tab w:val="left" w:pos="284"/>
          <w:tab w:val="left" w:pos="709"/>
          <w:tab w:val="left" w:pos="1134"/>
        </w:tabs>
        <w:jc w:val="both"/>
        <w:rPr>
          <w:sz w:val="23"/>
          <w:szCs w:val="23"/>
        </w:rPr>
      </w:pPr>
    </w:p>
    <w:p w14:paraId="7E50A6A6" w14:textId="6F0B3FD6" w:rsidR="00426698" w:rsidRPr="00672802" w:rsidRDefault="00426698" w:rsidP="00426698">
      <w:pPr>
        <w:ind w:firstLine="708"/>
        <w:jc w:val="both"/>
        <w:rPr>
          <w:rFonts w:ascii="Times New Roman" w:eastAsia="FreeSans" w:hAnsi="Times New Roman" w:cs="Times New Roman"/>
          <w:sz w:val="23"/>
          <w:szCs w:val="23"/>
          <w:lang w:eastAsia="en-US"/>
        </w:rPr>
      </w:pPr>
      <w:r w:rsidRPr="00672802">
        <w:rPr>
          <w:rFonts w:ascii="Times New Roman" w:eastAsia="FreeSans" w:hAnsi="Times New Roman" w:cs="Times New Roman"/>
          <w:sz w:val="23"/>
          <w:szCs w:val="23"/>
          <w:lang w:eastAsia="en-US"/>
        </w:rPr>
        <w:t xml:space="preserve">В новой редакции в Правилах в градостроительных регламентах отображена информация о </w:t>
      </w:r>
      <w:r w:rsidRPr="0067280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предельных (минимальные и (или) максимальные) размерах земельных участков и предельных параметрах разрешенного строительства, реконструкции объектов капитального строительства</w:t>
      </w:r>
      <w:r w:rsidR="007B6643" w:rsidRPr="0067280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каждой градостроительной зоны.</w:t>
      </w:r>
    </w:p>
    <w:p w14:paraId="7CF70538" w14:textId="0C5F3576" w:rsidR="00426698" w:rsidRPr="00672802" w:rsidRDefault="007B6643" w:rsidP="00426698">
      <w:pPr>
        <w:pStyle w:val="a9"/>
        <w:tabs>
          <w:tab w:val="left" w:pos="284"/>
          <w:tab w:val="left" w:pos="709"/>
          <w:tab w:val="left" w:pos="1134"/>
        </w:tabs>
        <w:jc w:val="both"/>
        <w:rPr>
          <w:sz w:val="23"/>
          <w:szCs w:val="23"/>
        </w:rPr>
      </w:pPr>
      <w:r w:rsidRPr="00672802">
        <w:rPr>
          <w:sz w:val="23"/>
          <w:szCs w:val="23"/>
        </w:rPr>
        <w:tab/>
      </w:r>
      <w:r w:rsidRPr="00672802">
        <w:rPr>
          <w:sz w:val="23"/>
          <w:szCs w:val="23"/>
        </w:rPr>
        <w:tab/>
      </w:r>
      <w:r w:rsidR="00672802" w:rsidRPr="00672802">
        <w:rPr>
          <w:sz w:val="23"/>
          <w:szCs w:val="23"/>
        </w:rPr>
        <w:t xml:space="preserve">Так же на </w:t>
      </w:r>
      <w:r w:rsidR="00426698" w:rsidRPr="00672802">
        <w:rPr>
          <w:sz w:val="23"/>
          <w:szCs w:val="23"/>
        </w:rPr>
        <w:t>Карте градостроительного зонирования Бодайбинского муниципального образования применительно к населенному</w:t>
      </w:r>
      <w:r w:rsidR="00672802" w:rsidRPr="00672802">
        <w:rPr>
          <w:sz w:val="23"/>
          <w:szCs w:val="23"/>
        </w:rPr>
        <w:t xml:space="preserve"> пункту </w:t>
      </w:r>
      <w:r w:rsidR="00426698" w:rsidRPr="00672802">
        <w:rPr>
          <w:sz w:val="23"/>
          <w:szCs w:val="23"/>
        </w:rPr>
        <w:t xml:space="preserve"> г. Бодайбо учтены </w:t>
      </w:r>
      <w:r w:rsidR="00672802" w:rsidRPr="00672802">
        <w:rPr>
          <w:sz w:val="23"/>
          <w:szCs w:val="23"/>
        </w:rPr>
        <w:t>предложения физических и юридических лиц. Внесены изменения для некоторых территорий с их фактическим применением и учтены отводы земельных участков в 2012 году (виды разрешенных использований земельных участков, предоставленных в год разработки правил, не были учтены, что приводит к несоответствию Правил и фактическому применению некоторых территорий)</w:t>
      </w:r>
    </w:p>
    <w:p w14:paraId="5516BEB4" w14:textId="77777777" w:rsidR="00672802" w:rsidRDefault="00672802" w:rsidP="00672802">
      <w:pPr>
        <w:pStyle w:val="a9"/>
        <w:tabs>
          <w:tab w:val="left" w:pos="284"/>
          <w:tab w:val="left" w:pos="709"/>
          <w:tab w:val="left" w:pos="1134"/>
        </w:tabs>
        <w:jc w:val="both"/>
        <w:rPr>
          <w:sz w:val="23"/>
          <w:szCs w:val="23"/>
        </w:rPr>
      </w:pPr>
    </w:p>
    <w:p w14:paraId="649EDD33" w14:textId="2B869768" w:rsidR="00672802" w:rsidRDefault="00672802" w:rsidP="00672802">
      <w:pPr>
        <w:pStyle w:val="a9"/>
        <w:tabs>
          <w:tab w:val="left" w:pos="284"/>
          <w:tab w:val="left" w:pos="709"/>
          <w:tab w:val="left" w:pos="1134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D98D740" w14:textId="77777777" w:rsidR="00672802" w:rsidRDefault="00672802" w:rsidP="00672802">
      <w:pPr>
        <w:pStyle w:val="a9"/>
        <w:tabs>
          <w:tab w:val="left" w:pos="284"/>
          <w:tab w:val="left" w:pos="709"/>
          <w:tab w:val="left" w:pos="1134"/>
        </w:tabs>
        <w:jc w:val="both"/>
        <w:rPr>
          <w:sz w:val="23"/>
          <w:szCs w:val="23"/>
        </w:rPr>
      </w:pPr>
    </w:p>
    <w:p w14:paraId="74EC11D1" w14:textId="23D247BC" w:rsidR="0039789A" w:rsidRPr="00672802" w:rsidRDefault="0039789A" w:rsidP="00672802">
      <w:pPr>
        <w:pStyle w:val="a9"/>
        <w:tabs>
          <w:tab w:val="left" w:pos="284"/>
          <w:tab w:val="left" w:pos="709"/>
          <w:tab w:val="left" w:pos="1134"/>
        </w:tabs>
        <w:jc w:val="both"/>
        <w:rPr>
          <w:sz w:val="23"/>
          <w:szCs w:val="23"/>
        </w:rPr>
      </w:pPr>
      <w:r w:rsidRPr="00672802">
        <w:rPr>
          <w:bCs/>
          <w:iCs/>
          <w:sz w:val="23"/>
          <w:szCs w:val="23"/>
        </w:rPr>
        <w:t>Начальник отдела - главный архитектор</w:t>
      </w:r>
    </w:p>
    <w:p w14:paraId="1F7470D2" w14:textId="77777777" w:rsidR="0039789A" w:rsidRPr="00672802" w:rsidRDefault="0039789A" w:rsidP="0039789A">
      <w:pPr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672802">
        <w:rPr>
          <w:rFonts w:ascii="Times New Roman" w:hAnsi="Times New Roman" w:cs="Times New Roman"/>
          <w:bCs/>
          <w:iCs/>
          <w:sz w:val="23"/>
          <w:szCs w:val="23"/>
        </w:rPr>
        <w:t>отдела архитектуры, градостроительства</w:t>
      </w:r>
    </w:p>
    <w:p w14:paraId="5118DF5C" w14:textId="77777777" w:rsidR="0039789A" w:rsidRPr="00672802" w:rsidRDefault="0039789A" w:rsidP="00672802">
      <w:pPr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672802">
        <w:rPr>
          <w:rFonts w:ascii="Times New Roman" w:hAnsi="Times New Roman" w:cs="Times New Roman"/>
          <w:bCs/>
          <w:iCs/>
          <w:sz w:val="23"/>
          <w:szCs w:val="23"/>
        </w:rPr>
        <w:t>и земельных отношений в комитете по</w:t>
      </w:r>
    </w:p>
    <w:p w14:paraId="3A87C5CD" w14:textId="656B2C7F" w:rsidR="0039789A" w:rsidRPr="00672802" w:rsidRDefault="0039789A" w:rsidP="0039789A">
      <w:pPr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672802">
        <w:rPr>
          <w:rFonts w:ascii="Times New Roman" w:hAnsi="Times New Roman" w:cs="Times New Roman"/>
          <w:bCs/>
          <w:iCs/>
          <w:sz w:val="23"/>
          <w:szCs w:val="23"/>
        </w:rPr>
        <w:t xml:space="preserve">архитектуре и градостроительству                  </w:t>
      </w:r>
      <w:r w:rsidR="00672802">
        <w:rPr>
          <w:rFonts w:ascii="Times New Roman" w:hAnsi="Times New Roman" w:cs="Times New Roman"/>
          <w:bCs/>
          <w:iCs/>
          <w:sz w:val="23"/>
          <w:szCs w:val="23"/>
        </w:rPr>
        <w:t xml:space="preserve">        </w:t>
      </w:r>
      <w:r w:rsidRPr="00672802">
        <w:rPr>
          <w:rFonts w:ascii="Times New Roman" w:hAnsi="Times New Roman" w:cs="Times New Roman"/>
          <w:bCs/>
          <w:iCs/>
          <w:sz w:val="23"/>
          <w:szCs w:val="23"/>
        </w:rPr>
        <w:t xml:space="preserve">  </w:t>
      </w:r>
      <w:r w:rsidRPr="00672802">
        <w:rPr>
          <w:rFonts w:ascii="Times New Roman" w:hAnsi="Times New Roman" w:cs="Times New Roman"/>
          <w:bCs/>
          <w:iCs/>
          <w:sz w:val="23"/>
          <w:szCs w:val="23"/>
          <w:u w:val="single"/>
        </w:rPr>
        <w:t xml:space="preserve">                                               </w:t>
      </w:r>
      <w:r w:rsidR="00705076" w:rsidRPr="00672802">
        <w:rPr>
          <w:rFonts w:ascii="Times New Roman" w:hAnsi="Times New Roman" w:cs="Times New Roman"/>
          <w:bCs/>
          <w:iCs/>
          <w:sz w:val="23"/>
          <w:szCs w:val="23"/>
        </w:rPr>
        <w:t xml:space="preserve">          К.А. </w:t>
      </w:r>
      <w:proofErr w:type="spellStart"/>
      <w:r w:rsidR="00672802" w:rsidRPr="00672802">
        <w:rPr>
          <w:rFonts w:ascii="Times New Roman" w:hAnsi="Times New Roman" w:cs="Times New Roman"/>
          <w:bCs/>
          <w:iCs/>
          <w:sz w:val="23"/>
          <w:szCs w:val="23"/>
        </w:rPr>
        <w:t>Бохонько</w:t>
      </w:r>
      <w:proofErr w:type="spellEnd"/>
    </w:p>
    <w:sectPr w:rsidR="0039789A" w:rsidRPr="00672802" w:rsidSect="00672802">
      <w:pgSz w:w="11900" w:h="16840"/>
      <w:pgMar w:top="546" w:right="850" w:bottom="48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66AD391B"/>
    <w:multiLevelType w:val="hybridMultilevel"/>
    <w:tmpl w:val="D86677FE"/>
    <w:lvl w:ilvl="0" w:tplc="2AFA2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504897"/>
    <w:multiLevelType w:val="hybridMultilevel"/>
    <w:tmpl w:val="BD3C21C4"/>
    <w:lvl w:ilvl="0" w:tplc="46DCD40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81045A"/>
    <w:multiLevelType w:val="multilevel"/>
    <w:tmpl w:val="300CA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C7"/>
    <w:rsid w:val="00140EA4"/>
    <w:rsid w:val="00196E3C"/>
    <w:rsid w:val="001A0656"/>
    <w:rsid w:val="0029502B"/>
    <w:rsid w:val="002E4848"/>
    <w:rsid w:val="00355BE8"/>
    <w:rsid w:val="00357AC2"/>
    <w:rsid w:val="003923EF"/>
    <w:rsid w:val="0039789A"/>
    <w:rsid w:val="003F069B"/>
    <w:rsid w:val="00426698"/>
    <w:rsid w:val="0043681A"/>
    <w:rsid w:val="00497508"/>
    <w:rsid w:val="00602E1D"/>
    <w:rsid w:val="00617082"/>
    <w:rsid w:val="00672802"/>
    <w:rsid w:val="0067445F"/>
    <w:rsid w:val="006E2BF3"/>
    <w:rsid w:val="00705076"/>
    <w:rsid w:val="007A002D"/>
    <w:rsid w:val="007B6643"/>
    <w:rsid w:val="00B65DDE"/>
    <w:rsid w:val="00B81641"/>
    <w:rsid w:val="00B965DA"/>
    <w:rsid w:val="00BF6C8F"/>
    <w:rsid w:val="00C571C7"/>
    <w:rsid w:val="00C64DAA"/>
    <w:rsid w:val="00CA7953"/>
    <w:rsid w:val="00D52936"/>
    <w:rsid w:val="00D54F8A"/>
    <w:rsid w:val="00D65C00"/>
    <w:rsid w:val="00D73231"/>
    <w:rsid w:val="00DE1CA7"/>
    <w:rsid w:val="00E00F2D"/>
    <w:rsid w:val="00EB1A86"/>
    <w:rsid w:val="00ED312C"/>
    <w:rsid w:val="00F9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3C8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65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B965DA"/>
    <w:rPr>
      <w:rFonts w:ascii="Arial" w:eastAsia="Calibri" w:hAnsi="Arial" w:cs="Arial"/>
      <w:b/>
      <w:bCs/>
      <w:color w:val="26282F"/>
      <w:lang w:eastAsia="en-US"/>
    </w:rPr>
  </w:style>
  <w:style w:type="paragraph" w:styleId="a4">
    <w:name w:val="Body Text Indent"/>
    <w:basedOn w:val="a"/>
    <w:link w:val="a5"/>
    <w:rsid w:val="00B965DA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B965DA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rsid w:val="00B965DA"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B965DA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B96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Цветовое выделение"/>
    <w:uiPriority w:val="99"/>
    <w:rsid w:val="00B965DA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B965D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6"/>
    <w:uiPriority w:val="99"/>
    <w:rsid w:val="00B965DA"/>
    <w:rPr>
      <w:rFonts w:cs="Times New Roman"/>
      <w:b w:val="0"/>
      <w:color w:val="106BBE"/>
    </w:rPr>
  </w:style>
  <w:style w:type="paragraph" w:styleId="a9">
    <w:name w:val="No Spacing"/>
    <w:uiPriority w:val="1"/>
    <w:qFormat/>
    <w:rsid w:val="00355BE8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52936"/>
    <w:pPr>
      <w:ind w:left="720"/>
      <w:contextualSpacing/>
    </w:pPr>
  </w:style>
  <w:style w:type="paragraph" w:customStyle="1" w:styleId="ConsPlusNormal">
    <w:name w:val="ConsPlusNormal"/>
    <w:rsid w:val="00BF6C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E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2743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cp:lastPrinted>2017-03-17T07:59:00Z</cp:lastPrinted>
  <dcterms:created xsi:type="dcterms:W3CDTF">2017-03-20T00:33:00Z</dcterms:created>
  <dcterms:modified xsi:type="dcterms:W3CDTF">2017-03-20T00:33:00Z</dcterms:modified>
</cp:coreProperties>
</file>